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38" w:rsidRPr="002D131C" w:rsidRDefault="007A12FB" w:rsidP="00DF2738">
      <w:pPr>
        <w:spacing w:after="0" w:line="240" w:lineRule="auto"/>
        <w:rPr>
          <w:b/>
        </w:rPr>
      </w:pPr>
      <w:r w:rsidRPr="002D131C">
        <w:rPr>
          <w:b/>
        </w:rPr>
        <w:t xml:space="preserve">Chapter 25 Focus Question: </w:t>
      </w:r>
    </w:p>
    <w:p w:rsidR="007A12FB" w:rsidRPr="002D131C" w:rsidRDefault="007A12FB" w:rsidP="00DF2738">
      <w:pPr>
        <w:spacing w:after="0" w:line="240" w:lineRule="auto"/>
      </w:pPr>
      <w:r w:rsidRPr="002D131C">
        <w:t>In what ways and to what extent was the late 19</w:t>
      </w:r>
      <w:r w:rsidRPr="002D131C">
        <w:rPr>
          <w:vertAlign w:val="superscript"/>
        </w:rPr>
        <w:t>th</w:t>
      </w:r>
      <w:r w:rsidRPr="002D131C">
        <w:t xml:space="preserve"> century both a “New Industrial Age” and a “Gilded Age” in urban America?</w:t>
      </w:r>
    </w:p>
    <w:p w:rsidR="007A12FB" w:rsidRPr="002D131C" w:rsidRDefault="007A12FB" w:rsidP="007A12FB">
      <w:pPr>
        <w:spacing w:after="0" w:line="480" w:lineRule="auto"/>
        <w:rPr>
          <w:b/>
        </w:rPr>
      </w:pPr>
      <w:bookmarkStart w:id="0" w:name="_GoBack"/>
      <w:bookmarkEnd w:id="0"/>
      <w:r w:rsidRPr="002D131C">
        <w:rPr>
          <w:b/>
        </w:rPr>
        <w:t>Chapter 25 Objective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How was the growth of American cities during the late 29</w:t>
      </w:r>
      <w:r w:rsidRPr="002D131C">
        <w:rPr>
          <w:vertAlign w:val="superscript"/>
        </w:rPr>
        <w:t>th</w:t>
      </w:r>
      <w:r w:rsidRPr="002D131C">
        <w:t xml:space="preserve"> century tied to events in Europe?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was the major factor drawing Americans from nation’s farms to cities during the late 19</w:t>
      </w:r>
      <w:r w:rsidRPr="002D131C">
        <w:rPr>
          <w:vertAlign w:val="superscript"/>
        </w:rPr>
        <w:t>th</w:t>
      </w:r>
      <w:r w:rsidRPr="002D131C">
        <w:t xml:space="preserve"> century?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List several urban American attractions for rural migrants during the late 19</w:t>
      </w:r>
      <w:r w:rsidRPr="002D131C">
        <w:rPr>
          <w:vertAlign w:val="superscript"/>
        </w:rPr>
        <w:t>th</w:t>
      </w:r>
      <w:r w:rsidRPr="002D131C">
        <w:t xml:space="preserve"> century.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List several urban American problems for rural migrants and foreign immigrants during the late 19</w:t>
      </w:r>
      <w:r w:rsidRPr="002D131C">
        <w:rPr>
          <w:vertAlign w:val="superscript"/>
        </w:rPr>
        <w:t>th</w:t>
      </w:r>
      <w:r w:rsidRPr="002D131C">
        <w:t xml:space="preserve"> century.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were dumbbell tenements?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How were the immigrants who came to America after 1880 different from the earlier immigrants?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was a “bird of passage?”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was the “social gospel?”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Who were Jane Addams and Florence Kelley?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kinds of activities were conducted at settlement houses?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How did occupations of women in America reflect the racial and ethnic inequalities that existed?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factors led American labor unions to support immigration restriction?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was the American Protective Association?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Which religious group responded most favorably to immigrants?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was Darwin’s theory of evolution and how were Americans divided by the theory?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Why did support for free public education for all grow in America during the late 19</w:t>
      </w:r>
      <w:r w:rsidRPr="002D131C">
        <w:rPr>
          <w:vertAlign w:val="superscript"/>
        </w:rPr>
        <w:t>th</w:t>
      </w:r>
      <w:r w:rsidRPr="002D131C">
        <w:t xml:space="preserve"> century?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Who was Booker T. Washington and how did he propose to advance the civil rights and opportunities of African-Americans?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Who was W.E.B. Du Bois and how was his civil rights philosophy different from Booker T. Washington’s?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was provided for by the Morrill Act of 1862?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impact did the industrial revolution have on life expectancy?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was the philosophy of pragmatism?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How did the apparent hunger of Americans for news affect the coverage of events by the press during the late 19</w:t>
      </w:r>
      <w:r w:rsidRPr="002D131C">
        <w:rPr>
          <w:vertAlign w:val="superscript"/>
        </w:rPr>
        <w:t>th</w:t>
      </w:r>
      <w:r w:rsidRPr="002D131C">
        <w:t xml:space="preserve"> century?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lastRenderedPageBreak/>
        <w:t>Who was Henry George, what was the name of his influential book and what did he identify as the cause of American poverty and what was the solution?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 xml:space="preserve">What was the purpose of Lewis Wallace in writing </w:t>
      </w:r>
      <w:r w:rsidRPr="002D131C">
        <w:rPr>
          <w:i/>
        </w:rPr>
        <w:t xml:space="preserve">Ben </w:t>
      </w:r>
      <w:proofErr w:type="spellStart"/>
      <w:r w:rsidRPr="002D131C">
        <w:rPr>
          <w:i/>
        </w:rPr>
        <w:t>Hur</w:t>
      </w:r>
      <w:proofErr w:type="spellEnd"/>
      <w:r w:rsidRPr="002D131C">
        <w:t>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were the point of Horatio Alger’s books?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topics were written about Henry James and William Dean Howells?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impact did the materialism of the late 19</w:t>
      </w:r>
      <w:r w:rsidRPr="002D131C">
        <w:rPr>
          <w:vertAlign w:val="superscript"/>
        </w:rPr>
        <w:t>th</w:t>
      </w:r>
      <w:r w:rsidRPr="002D131C">
        <w:t xml:space="preserve"> century have on the dominant themes of America authors during the late 19</w:t>
      </w:r>
      <w:r w:rsidRPr="002D131C">
        <w:rPr>
          <w:vertAlign w:val="superscript"/>
        </w:rPr>
        <w:t>th</w:t>
      </w:r>
      <w:r w:rsidRPr="002D131C">
        <w:t xml:space="preserve"> century?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was the Comstock Law?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impact did the changes in American society have on marriage and family during the late 19</w:t>
      </w:r>
      <w:r w:rsidRPr="002D131C">
        <w:rPr>
          <w:vertAlign w:val="superscript"/>
        </w:rPr>
        <w:t>th</w:t>
      </w:r>
      <w:r w:rsidRPr="002D131C">
        <w:t xml:space="preserve"> century?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How did advocates of women’s suffrage use the social role of women to support their agenda?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 xml:space="preserve">What </w:t>
      </w:r>
      <w:proofErr w:type="gramStart"/>
      <w:r w:rsidRPr="002D131C">
        <w:t>was</w:t>
      </w:r>
      <w:proofErr w:type="gramEnd"/>
      <w:r w:rsidRPr="002D131C">
        <w:t xml:space="preserve"> the NASWSA and what was its membership limited?</w:t>
      </w:r>
    </w:p>
    <w:p w:rsidR="007A12FB" w:rsidRPr="002D131C" w:rsidRDefault="007A12FB" w:rsidP="007A12FB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was the subject of the 18</w:t>
      </w:r>
      <w:r w:rsidRPr="002D131C">
        <w:rPr>
          <w:vertAlign w:val="superscript"/>
        </w:rPr>
        <w:t>th</w:t>
      </w:r>
      <w:r w:rsidRPr="002D131C">
        <w:t xml:space="preserve"> amendment?</w:t>
      </w:r>
    </w:p>
    <w:p w:rsidR="00DF110D" w:rsidRPr="002D131C" w:rsidRDefault="007A12FB" w:rsidP="00DF2738">
      <w:pPr>
        <w:pStyle w:val="ListParagraph"/>
        <w:numPr>
          <w:ilvl w:val="0"/>
          <w:numId w:val="1"/>
        </w:numPr>
        <w:spacing w:after="0" w:line="480" w:lineRule="auto"/>
      </w:pPr>
      <w:r w:rsidRPr="002D131C">
        <w:t>What impact id the industrialization have on the cultural diversity in America?</w:t>
      </w:r>
    </w:p>
    <w:sectPr w:rsidR="00DF110D" w:rsidRPr="002D131C" w:rsidSect="00DF2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537"/>
    <w:multiLevelType w:val="hybridMultilevel"/>
    <w:tmpl w:val="BDEC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FB"/>
    <w:rsid w:val="00037B94"/>
    <w:rsid w:val="002D131C"/>
    <w:rsid w:val="007A12FB"/>
    <w:rsid w:val="00DF110D"/>
    <w:rsid w:val="00D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4</cp:revision>
  <cp:lastPrinted>2013-12-18T14:51:00Z</cp:lastPrinted>
  <dcterms:created xsi:type="dcterms:W3CDTF">2012-12-11T21:15:00Z</dcterms:created>
  <dcterms:modified xsi:type="dcterms:W3CDTF">2013-12-18T14:52:00Z</dcterms:modified>
</cp:coreProperties>
</file>