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C" w:rsidRPr="00A15D56" w:rsidRDefault="00EF4E7C" w:rsidP="00EF4E7C">
      <w:pPr>
        <w:spacing w:after="0"/>
        <w:rPr>
          <w:b/>
          <w:sz w:val="26"/>
          <w:szCs w:val="26"/>
        </w:rPr>
      </w:pPr>
      <w:r w:rsidRPr="00A15D56">
        <w:rPr>
          <w:b/>
          <w:sz w:val="26"/>
          <w:szCs w:val="26"/>
        </w:rPr>
        <w:t>Chapter 16 Focus Question:</w:t>
      </w:r>
    </w:p>
    <w:p w:rsidR="00EF4E7C" w:rsidRPr="00A15D56" w:rsidRDefault="00EF4E7C" w:rsidP="00A15D56">
      <w:pPr>
        <w:spacing w:after="0" w:line="240" w:lineRule="auto"/>
        <w:rPr>
          <w:sz w:val="26"/>
          <w:szCs w:val="26"/>
        </w:rPr>
      </w:pPr>
      <w:r w:rsidRPr="00A15D56">
        <w:rPr>
          <w:sz w:val="26"/>
          <w:szCs w:val="26"/>
        </w:rPr>
        <w:t>Assess the validity of the following categories of arguments advanced by southerners in defense of the institu</w:t>
      </w:r>
      <w:r w:rsidR="00A15D56">
        <w:rPr>
          <w:sz w:val="26"/>
          <w:szCs w:val="26"/>
        </w:rPr>
        <w:t>tion of slavery during the ante</w:t>
      </w:r>
      <w:r w:rsidRPr="00A15D56">
        <w:rPr>
          <w:sz w:val="26"/>
          <w:szCs w:val="26"/>
        </w:rPr>
        <w:t>bellum period.</w:t>
      </w:r>
      <w:bookmarkStart w:id="0" w:name="_GoBack"/>
      <w:bookmarkEnd w:id="0"/>
    </w:p>
    <w:p w:rsidR="00EF4E7C" w:rsidRPr="00A15D56" w:rsidRDefault="00EF4E7C" w:rsidP="00A15D56">
      <w:pPr>
        <w:spacing w:after="0" w:line="240" w:lineRule="auto"/>
        <w:rPr>
          <w:sz w:val="26"/>
          <w:szCs w:val="26"/>
        </w:rPr>
      </w:pPr>
      <w:r w:rsidRPr="00A15D56">
        <w:rPr>
          <w:sz w:val="26"/>
          <w:szCs w:val="26"/>
        </w:rPr>
        <w:tab/>
        <w:t>Moral</w:t>
      </w:r>
    </w:p>
    <w:p w:rsidR="00EF4E7C" w:rsidRPr="00A15D56" w:rsidRDefault="00EF4E7C" w:rsidP="00A15D56">
      <w:pPr>
        <w:spacing w:after="0" w:line="240" w:lineRule="auto"/>
        <w:rPr>
          <w:sz w:val="26"/>
          <w:szCs w:val="26"/>
        </w:rPr>
      </w:pPr>
      <w:r w:rsidRPr="00A15D56">
        <w:rPr>
          <w:sz w:val="26"/>
          <w:szCs w:val="26"/>
        </w:rPr>
        <w:tab/>
        <w:t>Legal</w:t>
      </w:r>
    </w:p>
    <w:p w:rsidR="00EF4E7C" w:rsidRPr="00A15D56" w:rsidRDefault="00EF4E7C" w:rsidP="00A15D56">
      <w:pPr>
        <w:spacing w:after="0" w:line="240" w:lineRule="auto"/>
        <w:rPr>
          <w:sz w:val="26"/>
          <w:szCs w:val="26"/>
        </w:rPr>
      </w:pPr>
      <w:r w:rsidRPr="00A15D56">
        <w:rPr>
          <w:sz w:val="26"/>
          <w:szCs w:val="26"/>
        </w:rPr>
        <w:tab/>
        <w:t>Economic</w:t>
      </w:r>
    </w:p>
    <w:p w:rsidR="00EF4E7C" w:rsidRPr="00A15D56" w:rsidRDefault="00EF4E7C" w:rsidP="00EF4E7C">
      <w:pPr>
        <w:spacing w:after="0"/>
        <w:rPr>
          <w:b/>
          <w:sz w:val="26"/>
          <w:szCs w:val="26"/>
        </w:rPr>
      </w:pPr>
    </w:p>
    <w:p w:rsidR="00EF4E7C" w:rsidRPr="00A15D56" w:rsidRDefault="00EF4E7C" w:rsidP="00EF4E7C">
      <w:pPr>
        <w:spacing w:after="0" w:line="480" w:lineRule="auto"/>
        <w:rPr>
          <w:b/>
          <w:sz w:val="26"/>
          <w:szCs w:val="26"/>
        </w:rPr>
      </w:pPr>
      <w:r w:rsidRPr="00A15D56">
        <w:rPr>
          <w:b/>
          <w:sz w:val="26"/>
          <w:szCs w:val="26"/>
        </w:rPr>
        <w:t>Chapter 16 objective Questions: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impact did the invention of the cotton gin have on slavery?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important were the members of the planter aristocracy in southern society?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 xml:space="preserve">Why </w:t>
      </w:r>
      <w:proofErr w:type="gramStart"/>
      <w:r w:rsidRPr="00A15D56">
        <w:rPr>
          <w:sz w:val="26"/>
          <w:szCs w:val="26"/>
        </w:rPr>
        <w:t>was plantation agriculture</w:t>
      </w:r>
      <w:proofErr w:type="gramEnd"/>
      <w:r w:rsidRPr="00A15D56">
        <w:rPr>
          <w:sz w:val="26"/>
          <w:szCs w:val="26"/>
        </w:rPr>
        <w:t xml:space="preserve"> considered wasteful?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function was performed by the wife of the planter regarding the slave labor force?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impact did the plantation system have on widespread property ownership in the South?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effect did the plantation agriculture system have on European immigration to the South?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were the strengths and the weaknesses of the southern dependence on single-crop agriculture?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crop was primarily raised by southern subsistence farmers?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fraction of southern white families owned slaves?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Where did most slaves live; on large plantations or small farms?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areas were inhabited by most non-slave owning whites in the South?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did slaves sometimes earn their freedom?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did slave population grow after 1808?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were free blacks treated in the North?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lastRenderedPageBreak/>
        <w:t>Was the profitable southern slave system helpful for the economic development of the region as a whole?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decision did masters generally make when they needed to have dangerous work done?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 xml:space="preserve"> What reality of life slaves was the greatest horror of all?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states made up the “black belt?”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Instead of wages, what incentive did slave owners use to motive workers to work hard?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 xml:space="preserve">In the ante-bellum </w:t>
      </w:r>
      <w:proofErr w:type="gramStart"/>
      <w:r w:rsidRPr="00A15D56">
        <w:rPr>
          <w:sz w:val="26"/>
          <w:szCs w:val="26"/>
        </w:rPr>
        <w:t>South</w:t>
      </w:r>
      <w:proofErr w:type="gramEnd"/>
      <w:r w:rsidRPr="00A15D56">
        <w:rPr>
          <w:sz w:val="26"/>
          <w:szCs w:val="26"/>
        </w:rPr>
        <w:t>, where was life most difficult for slaves?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In what part of the South was the forced separation of spouses and children most common and why?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Were most slaves able to maintain stable, two-parent households?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In what ways did slaves learn to fight against the system of slavery?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impact did the brutality directed against slaves have on the likelihood that slaves would participate in slave rebellions?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 xml:space="preserve">Identify each of the following people: a) Nat Turner  B) David Walker c) Denmark Vesey d) Sojourner Truth  e) William Lloyd Garrison  f) Theodore Dwight Weld  g) Wendell Phillips  h) Elijah P. Lovejoy  </w:t>
      </w:r>
      <w:proofErr w:type="spellStart"/>
      <w:r w:rsidRPr="00A15D56">
        <w:rPr>
          <w:sz w:val="26"/>
          <w:szCs w:val="26"/>
        </w:rPr>
        <w:t>i</w:t>
      </w:r>
      <w:proofErr w:type="spellEnd"/>
      <w:r w:rsidRPr="00A15D56">
        <w:rPr>
          <w:sz w:val="26"/>
          <w:szCs w:val="26"/>
        </w:rPr>
        <w:t>) Fredrick Douglas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Identify each of the following groups: a) American Colonization  b) American Anti-slavery Society  c) Liberty party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did the debate over slavery change by the early 1830s?</w:t>
      </w:r>
    </w:p>
    <w:p w:rsidR="00EF4E7C" w:rsidRPr="00A15D56" w:rsidRDefault="00EF4E7C" w:rsidP="00EF4E7C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What was the southern “positive good” argument?</w:t>
      </w:r>
    </w:p>
    <w:p w:rsidR="006D582C" w:rsidRPr="00A15D56" w:rsidRDefault="00EF4E7C" w:rsidP="00A15D56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6"/>
        </w:rPr>
      </w:pPr>
      <w:r w:rsidRPr="00A15D56">
        <w:rPr>
          <w:sz w:val="26"/>
          <w:szCs w:val="26"/>
        </w:rPr>
        <w:t>How did most northerners view the abolitionists during the early 1830s?</w:t>
      </w:r>
    </w:p>
    <w:sectPr w:rsidR="006D582C" w:rsidRPr="00A15D56" w:rsidSect="00EF4E7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2588"/>
    <w:multiLevelType w:val="hybridMultilevel"/>
    <w:tmpl w:val="F556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C"/>
    <w:rsid w:val="006D582C"/>
    <w:rsid w:val="00A15D56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2012-11-01T13:35:00Z</cp:lastPrinted>
  <dcterms:created xsi:type="dcterms:W3CDTF">2012-10-29T12:40:00Z</dcterms:created>
  <dcterms:modified xsi:type="dcterms:W3CDTF">2012-11-01T13:36:00Z</dcterms:modified>
</cp:coreProperties>
</file>